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6701C0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rFonts w:cstheme="minorHAnsi"/>
          <w:b/>
          <w:noProof/>
          <w:color w:val="336699"/>
          <w:sz w:val="24"/>
          <w:szCs w:val="24"/>
        </w:rPr>
        <w:drawing>
          <wp:anchor distT="0" distB="0" distL="114300" distR="114300" simplePos="0" relativeHeight="251675648" behindDoc="1" locked="0" layoutInCell="1" allowOverlap="1" wp14:anchorId="752CC38D" wp14:editId="5156F0DB">
            <wp:simplePos x="0" y="0"/>
            <wp:positionH relativeFrom="page">
              <wp:align>right</wp:align>
            </wp:positionH>
            <wp:positionV relativeFrom="paragraph">
              <wp:posOffset>-1133475</wp:posOffset>
            </wp:positionV>
            <wp:extent cx="7551676" cy="10680707"/>
            <wp:effectExtent l="0" t="0" r="0" b="635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a shake_Prancheta 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676" cy="106807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Default="00E72188" w:rsidP="00F2658A">
      <w:pPr>
        <w:pStyle w:val="Titulo"/>
        <w:rPr>
          <w:color w:val="FF8501"/>
        </w:rPr>
      </w:pPr>
      <w:proofErr w:type="spellStart"/>
      <w:r>
        <w:rPr>
          <w:color w:val="FF8501"/>
        </w:rPr>
        <w:lastRenderedPageBreak/>
        <w:t>Shake</w:t>
      </w:r>
      <w:proofErr w:type="spellEnd"/>
    </w:p>
    <w:p w:rsidR="006C54A6" w:rsidRPr="006C54A6" w:rsidRDefault="00977C05" w:rsidP="006C54A6">
      <w:pPr>
        <w:pStyle w:val="Subtitulocorpo"/>
        <w:rPr>
          <w:color w:val="0082B2"/>
        </w:rPr>
      </w:pPr>
      <w:r>
        <w:rPr>
          <w:color w:val="0082B2"/>
        </w:rPr>
        <w:t>Veículo Ideal para I</w:t>
      </w:r>
      <w:r w:rsidR="00D40742">
        <w:rPr>
          <w:color w:val="0082B2"/>
        </w:rPr>
        <w:t>dosos</w:t>
      </w:r>
    </w:p>
    <w:p w:rsidR="0022596F" w:rsidRPr="007A5A75" w:rsidRDefault="0022596F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lang w:eastAsia="pt-BR"/>
        </w:rPr>
      </w:pPr>
    </w:p>
    <w:p w:rsidR="0053634C" w:rsidRDefault="00BF4A49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Os </w:t>
      </w:r>
      <w:proofErr w:type="spellStart"/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shakes</w:t>
      </w:r>
      <w:proofErr w:type="spellEnd"/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são formas farmacêuticas de fácil deglutição ideais para pacientes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idosos </w:t>
      </w:r>
      <w:r w:rsidR="004F618B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ou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que possuem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dificuldade de ingerir cápsulas e comprimidos.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É uma formulação</w:t>
      </w:r>
      <w:r w:rsidRPr="00BF4A49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a ser dispensada sob a forma de Pó para Suspensão de Preparação Extemporânea que, quando reconstituído em água potável e sob agitação, obtém-se uma bebida nutricional sob a forma ‘</w:t>
      </w:r>
      <w:proofErr w:type="spellStart"/>
      <w:r w:rsidRPr="00BF4A49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Shake</w:t>
      </w:r>
      <w:proofErr w:type="spellEnd"/>
      <w:r w:rsidRPr="00BF4A49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’.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53634C" w:rsidRDefault="0053634C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</w:p>
    <w:p w:rsidR="006B6824" w:rsidRPr="007A5A75" w:rsidRDefault="00790A0C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1 – </w:t>
      </w:r>
      <w:proofErr w:type="spellStart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Shake</w:t>
      </w:r>
      <w:proofErr w:type="spellEnd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 para </w:t>
      </w:r>
      <w:proofErr w:type="spellStart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Sarcopenia</w:t>
      </w:r>
      <w:proofErr w:type="spellEnd"/>
    </w:p>
    <w:p w:rsidR="006B6824" w:rsidRPr="007A5A75" w:rsidRDefault="006B6824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8B2ADB" w:rsidRPr="007A5A75" w:rsidRDefault="007353BF" w:rsidP="003D079F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BodyBalance</w:t>
      </w:r>
      <w:proofErr w:type="spellEnd"/>
    </w:p>
    <w:p w:rsidR="008B2ADB" w:rsidRPr="00985AE3" w:rsidRDefault="003259AD" w:rsidP="003D079F">
      <w:pPr>
        <w:spacing w:after="0"/>
        <w:jc w:val="both"/>
        <w:rPr>
          <w:rFonts w:ascii="Swis721 Th BT" w:hAnsi="Swis721 Th BT"/>
          <w:color w:val="404040" w:themeColor="text1" w:themeTint="BF"/>
        </w:rPr>
      </w:pPr>
      <w:proofErr w:type="spellStart"/>
      <w:r w:rsidRPr="00985AE3">
        <w:rPr>
          <w:rFonts w:ascii="Swis721 Th BT" w:hAnsi="Swis721 Th BT"/>
          <w:color w:val="404040" w:themeColor="text1" w:themeTint="BF"/>
        </w:rPr>
        <w:t>BodyBalance</w:t>
      </w:r>
      <w:proofErr w:type="spellEnd"/>
      <w:r w:rsidRPr="00985AE3">
        <w:rPr>
          <w:rFonts w:ascii="Swis721 Th BT" w:hAnsi="Swis721 Th BT"/>
          <w:color w:val="404040" w:themeColor="text1" w:themeTint="BF"/>
        </w:rPr>
        <w:t xml:space="preserve"> é um suplemento nutricional composto por peptídeos </w:t>
      </w:r>
      <w:proofErr w:type="spellStart"/>
      <w:r w:rsidRPr="00985AE3">
        <w:rPr>
          <w:rFonts w:ascii="Swis721 Th BT" w:hAnsi="Swis721 Th BT"/>
          <w:color w:val="404040" w:themeColor="text1" w:themeTint="BF"/>
        </w:rPr>
        <w:t>bioativos</w:t>
      </w:r>
      <w:proofErr w:type="spellEnd"/>
      <w:r w:rsidRPr="00985AE3">
        <w:rPr>
          <w:rFonts w:ascii="Swis721 Th BT" w:hAnsi="Swis721 Th BT"/>
          <w:color w:val="404040" w:themeColor="text1" w:themeTint="BF"/>
        </w:rPr>
        <w:t xml:space="preserve"> de colágeno que auxiliam na melhora da performance física, força e resistência muscular e, portanto, contribui para o aumento da massa e para a redução da gordura localizada.</w:t>
      </w:r>
    </w:p>
    <w:p w:rsidR="003D079F" w:rsidRDefault="003D079F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B2ADB" w:rsidRPr="007A5A75" w:rsidRDefault="003259AD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HMB</w:t>
      </w:r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F2658A" w:rsidRDefault="003259AD" w:rsidP="00F2658A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3259A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</w:t>
      </w:r>
      <w:r w:rsidR="00E634C7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HMB é um suplemento que</w:t>
      </w:r>
      <w:r w:rsidRPr="003259A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atua na regulação do metabolismo proteico,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onde favorece</w:t>
      </w:r>
      <w:r w:rsidRPr="003259A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o desempenho físico e o aumento da massa muscular</w:t>
      </w:r>
      <w:r w:rsidR="00E634C7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previne a ocorrência de lesões musculares e auxilia na redução do teor de gordura corporal. </w:t>
      </w:r>
    </w:p>
    <w:p w:rsidR="003259AD" w:rsidRPr="007A5A75" w:rsidRDefault="003259AD" w:rsidP="00F2658A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B6824" w:rsidRDefault="006701C0" w:rsidP="008B2ADB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hAnsi="Swis721 Th BT"/>
          <w:noProof/>
          <w:color w:val="000000" w:themeColor="text1"/>
        </w:rPr>
        <w:drawing>
          <wp:anchor distT="0" distB="0" distL="114300" distR="114300" simplePos="0" relativeHeight="251677696" behindDoc="0" locked="0" layoutInCell="1" allowOverlap="1" wp14:anchorId="0C99E9BD" wp14:editId="07A8AE23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1815465" cy="2704465"/>
            <wp:effectExtent l="0" t="0" r="0" b="635"/>
            <wp:wrapThrough wrapText="bothSides">
              <wp:wrapPolygon edited="0">
                <wp:start x="0" y="0"/>
                <wp:lineTo x="0" y="21453"/>
                <wp:lineTo x="21305" y="21453"/>
                <wp:lineTo x="21305" y="0"/>
                <wp:lineTo x="0" y="0"/>
              </wp:wrapPolygon>
            </wp:wrapThrough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lastic-shaker-isolated-on-white-450w-37742964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5465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079F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Boswellia serrata</w:t>
      </w:r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6B6824" w:rsidRPr="003D079F" w:rsidRDefault="003D079F" w:rsidP="006B6824">
      <w:pPr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3D079F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Boswellia serrata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uma planta que age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na inibição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d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enzima presente na inflamação, bloqueando a produção de substâncias pró inflamatórias.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Estudos demonstram que a </w:t>
      </w:r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Boswellia serrata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possui ação anti-inflamatória semelhante à dos Anti-inflamatórios não esteroidais convencionais.</w:t>
      </w:r>
    </w:p>
    <w:p w:rsidR="003D079F" w:rsidRPr="007A5A75" w:rsidRDefault="003D079F" w:rsidP="006B6824">
      <w:pPr>
        <w:spacing w:after="0"/>
        <w:jc w:val="both"/>
        <w:rPr>
          <w:rFonts w:ascii="Swis721 Th BT" w:hAnsi="Swis721 Th BT" w:cstheme="minorHAnsi"/>
          <w:sz w:val="24"/>
          <w:szCs w:val="24"/>
        </w:rPr>
      </w:pPr>
    </w:p>
    <w:p w:rsidR="006B6824" w:rsidRPr="007A5A75" w:rsidRDefault="003D079F" w:rsidP="00F2658A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Whey Protein</w:t>
      </w:r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923A3D" w:rsidRDefault="003D079F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 Whey Protein é a proteína</w:t>
      </w:r>
      <w:r w:rsidR="007221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concentrada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do soro do leite composta por aminoácidos necessários para o suporte </w:t>
      </w:r>
      <w:r w:rsidR="007221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d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 síntese proteica</w:t>
      </w:r>
      <w:r w:rsidR="007221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d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recuperação dos tecidos musculares </w:t>
      </w:r>
      <w:r w:rsidR="007221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 que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7221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contribui para 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 aumento da massa muscular.</w:t>
      </w:r>
    </w:p>
    <w:p w:rsidR="00790A0C" w:rsidRDefault="00790A0C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90A0C" w:rsidRDefault="00790A0C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90A0C" w:rsidRPr="007A5A75" w:rsidRDefault="00790A0C" w:rsidP="00790A0C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2 – </w:t>
      </w:r>
      <w:proofErr w:type="spellStart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Shake</w:t>
      </w:r>
      <w:proofErr w:type="spellEnd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 de Proteína do Arroz</w:t>
      </w:r>
    </w:p>
    <w:p w:rsidR="00722100" w:rsidRDefault="00722100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22100" w:rsidRPr="007A5A75" w:rsidRDefault="00722100" w:rsidP="00722100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Proteína do Arroz</w:t>
      </w:r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722100" w:rsidRDefault="00EE0434" w:rsidP="00722100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 Proteína do Arroz é um alimento</w:t>
      </w:r>
      <w:r w:rsidR="00243C22" w:rsidRPr="00243C2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243C2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que possui um elevado valor nutricional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rico em aminoácidos</w:t>
      </w:r>
      <w:r w:rsidR="00243C2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capaz de melhorar a regeneraç</w:t>
      </w:r>
      <w:r w:rsidR="0006268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ão das fibras musculares e aumentar a massa muscular</w:t>
      </w:r>
      <w:r w:rsidR="00722100"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722100" w:rsidRDefault="00722100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062684" w:rsidRPr="007A5A75" w:rsidRDefault="00062684" w:rsidP="00062684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3 – </w:t>
      </w:r>
      <w:proofErr w:type="spellStart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Shake</w:t>
      </w:r>
      <w:proofErr w:type="spellEnd"/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 de Proteína da Ervilha</w:t>
      </w:r>
    </w:p>
    <w:p w:rsidR="00062684" w:rsidRDefault="00062684" w:rsidP="00062684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062684" w:rsidRPr="007A5A75" w:rsidRDefault="00062684" w:rsidP="00062684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Proteína da Ervilha</w:t>
      </w:r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062684" w:rsidRDefault="00062684" w:rsidP="00062684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Proteína da Ervilha </w:t>
      </w:r>
      <w:r w:rsidR="008626F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é um produto que possui um perfil balanceado de aminoácidos essenciais que resultam em um desenvolvimento muscu</w:t>
      </w:r>
      <w:r w:rsidR="00E631A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lar altamente satisfatório</w:t>
      </w:r>
      <w:r w:rsidRPr="003D079F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3D079F" w:rsidRDefault="003D079F" w:rsidP="003D079F">
      <w:pPr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8B2ADB" w:rsidRPr="007A5A75" w:rsidRDefault="006B6824" w:rsidP="008B2ADB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7A5A75">
        <w:rPr>
          <w:rFonts w:ascii="Swis721 Th BT" w:eastAsia="MS Mincho" w:hAnsi="Swis721 Th BT"/>
          <w:b/>
          <w:color w:val="0082B2"/>
          <w:sz w:val="40"/>
          <w:lang w:eastAsia="en-US"/>
        </w:rPr>
        <w:t>Estabilidade</w:t>
      </w:r>
      <w:r w:rsidR="008B2ADB" w:rsidRPr="007A5A75">
        <w:rPr>
          <w:rFonts w:ascii="Swis721 Th BT" w:eastAsia="MS Mincho" w:hAnsi="Swis721 Th BT"/>
          <w:b/>
          <w:color w:val="0082B2"/>
          <w:sz w:val="40"/>
          <w:lang w:eastAsia="en-US"/>
        </w:rPr>
        <w:t>:</w: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</w:t>
      </w:r>
      <w:r w:rsidR="00D25B7F"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:</w:t>
      </w:r>
    </w:p>
    <w:p w:rsidR="008B2ADB" w:rsidRPr="007A5A75" w:rsidRDefault="008B2ADB" w:rsidP="00D25B7F">
      <w:pPr>
        <w:pStyle w:val="PargrafodaLista"/>
        <w:numPr>
          <w:ilvl w:val="0"/>
          <w:numId w:val="16"/>
        </w:numPr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</w:t>
      </w:r>
      <w:r w:rsidR="00D25B7F"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:</w:t>
      </w:r>
    </w:p>
    <w:p w:rsidR="00D25B7F" w:rsidRDefault="008B2ADB" w:rsidP="00E631AF">
      <w:pPr>
        <w:pStyle w:val="PargrafodaLista"/>
        <w:numPr>
          <w:ilvl w:val="0"/>
          <w:numId w:val="17"/>
        </w:numPr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E631AF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Para </w:t>
      </w:r>
      <w:r w:rsidR="00E631AF" w:rsidRPr="00E631AF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estável, o Pó para Suspensão Extemporânea de ‘Shake’ deve  ser armazenado ao abrigo de calor, luz e umidade. Deve ser reconstituído em água potável e consumido após completo congelamento.</w:t>
      </w:r>
    </w:p>
    <w:p w:rsidR="00E631AF" w:rsidRDefault="00E631AF" w:rsidP="00E631AF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E631AF" w:rsidRPr="00E631AF" w:rsidRDefault="00E631AF" w:rsidP="00E631AF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8B2ADB" w:rsidRPr="007A5A75" w:rsidRDefault="00FC5437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>
        <w:rPr>
          <w:rFonts w:ascii="Swis721 Th BT" w:eastAsia="MS Mincho" w:hAnsi="Swis721 Th BT"/>
          <w:b/>
          <w:noProof/>
          <w:color w:val="0082B2"/>
          <w:sz w:val="40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69215</wp:posOffset>
                </wp:positionV>
                <wp:extent cx="5375910" cy="2081530"/>
                <wp:effectExtent l="8890" t="10160" r="15875" b="13335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25B7F" w:rsidRPr="000E1EF8" w:rsidRDefault="00D25B7F" w:rsidP="00D25B7F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proofErr w:type="spellStart"/>
                            <w:r w:rsidR="00F127D6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Shake</w:t>
                            </w:r>
                            <w:proofErr w:type="spellEnd"/>
                          </w:p>
                          <w:p w:rsidR="00D25B7F" w:rsidRPr="00F2658A" w:rsidRDefault="00D25B7F" w:rsidP="00D25B7F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D25B7F" w:rsidRPr="00AA2041" w:rsidRDefault="00D25B7F" w:rsidP="0053634C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53634C" w:rsidRDefault="0053634C" w:rsidP="0053634C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D25B7F" w:rsidRPr="00AA2041" w:rsidRDefault="00D25B7F" w:rsidP="0053634C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D25B7F" w:rsidRPr="00D25B7F" w:rsidRDefault="00D25B7F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26" style="position:absolute;left:0;text-align:left;margin-left:1.15pt;margin-top:5.45pt;width:423.3pt;height:163.9pt;z-index:251660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" fillcolor="white [3201]" strokecolor="#f79646 [3209]" strokeweight="1pt">
                <v:stroke dashstyle="dash"/>
                <v:shadow color="#868686"/>
                <v:textbox>
                  <w:txbxContent>
                    <w:p w:rsidR="00D25B7F" w:rsidRPr="000E1EF8" w:rsidRDefault="00D25B7F" w:rsidP="00D25B7F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proofErr w:type="spellStart"/>
                      <w:r w:rsidR="00F127D6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Shake</w:t>
                      </w:r>
                      <w:proofErr w:type="spellEnd"/>
                    </w:p>
                    <w:p w:rsidR="00D25B7F" w:rsidRPr="00F2658A" w:rsidRDefault="00D25B7F" w:rsidP="00D25B7F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D25B7F" w:rsidRPr="00AA2041" w:rsidRDefault="00D25B7F" w:rsidP="0053634C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53634C" w:rsidRDefault="0053634C" w:rsidP="0053634C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D25B7F" w:rsidRPr="00AA2041" w:rsidRDefault="00D25B7F" w:rsidP="0053634C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D25B7F" w:rsidRPr="00D25B7F" w:rsidRDefault="00D25B7F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0C0DA9" w:rsidRDefault="000C0DA9" w:rsidP="007213EF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BC6188" w:rsidRPr="007A5A75" w:rsidRDefault="00AE0657" w:rsidP="007213EF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proofErr w:type="spellStart"/>
      <w:r>
        <w:rPr>
          <w:rFonts w:ascii="Swis721 Th BT" w:eastAsia="MS Mincho" w:hAnsi="Swis721 Th BT"/>
          <w:color w:val="FF8501"/>
          <w:sz w:val="60"/>
          <w:lang w:eastAsia="en-US"/>
        </w:rPr>
        <w:t>Shake</w:t>
      </w:r>
      <w:proofErr w:type="spellEnd"/>
      <w:r w:rsidR="00977C05">
        <w:rPr>
          <w:rFonts w:ascii="Swis721 Th BT" w:eastAsia="MS Mincho" w:hAnsi="Swis721 Th BT"/>
          <w:color w:val="FF8501"/>
          <w:sz w:val="60"/>
          <w:lang w:eastAsia="en-US"/>
        </w:rPr>
        <w:t xml:space="preserve"> </w:t>
      </w:r>
      <w:r w:rsidR="0013385E">
        <w:rPr>
          <w:rFonts w:ascii="Swis721 Th BT" w:eastAsia="MS Mincho" w:hAnsi="Swis721 Th BT"/>
          <w:color w:val="FF8501"/>
          <w:sz w:val="60"/>
          <w:lang w:eastAsia="en-US"/>
        </w:rPr>
        <w:t xml:space="preserve">para </w:t>
      </w:r>
      <w:proofErr w:type="spellStart"/>
      <w:r w:rsidR="0013385E">
        <w:rPr>
          <w:rFonts w:ascii="Swis721 Th BT" w:eastAsia="MS Mincho" w:hAnsi="Swis721 Th BT"/>
          <w:color w:val="FF8501"/>
          <w:sz w:val="60"/>
          <w:lang w:eastAsia="en-US"/>
        </w:rPr>
        <w:t>Sarcopenia</w:t>
      </w:r>
      <w:proofErr w:type="spellEnd"/>
      <w:r w:rsidR="0013385E">
        <w:rPr>
          <w:rFonts w:ascii="Swis721 Th BT" w:eastAsia="MS Mincho" w:hAnsi="Swis721 Th BT"/>
          <w:color w:val="FF8501"/>
          <w:sz w:val="60"/>
          <w:lang w:eastAsia="en-US"/>
        </w:rPr>
        <w:t xml:space="preserve"> </w:t>
      </w:r>
      <w:r w:rsidR="00977C05">
        <w:rPr>
          <w:rFonts w:ascii="Swis721 Th BT" w:eastAsia="MS Mincho" w:hAnsi="Swis721 Th BT"/>
          <w:color w:val="FF8501"/>
          <w:sz w:val="60"/>
          <w:lang w:eastAsia="en-US"/>
        </w:rPr>
        <w:t>B</w:t>
      </w:r>
      <w:r w:rsidR="007213EF" w:rsidRPr="007A5A75">
        <w:rPr>
          <w:rFonts w:ascii="Swis721 Th BT" w:eastAsia="MS Mincho" w:hAnsi="Swis721 Th BT"/>
          <w:color w:val="FF8501"/>
          <w:sz w:val="60"/>
          <w:lang w:eastAsia="en-US"/>
        </w:rPr>
        <w:t>ase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AA2041" w:rsidRPr="007A5A75" w:rsidTr="00AA2041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AA2041" w:rsidRPr="007A5A75" w:rsidRDefault="00AA2041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133" w:type="dxa"/>
            <w:shd w:val="clear" w:color="auto" w:fill="FF8501"/>
          </w:tcPr>
          <w:p w:rsidR="00AA2041" w:rsidRPr="007A5A75" w:rsidRDefault="00AA2041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13385E" w:rsidRPr="007A5A75" w:rsidTr="0013385E">
        <w:trPr>
          <w:trHeight w:val="280"/>
          <w:jc w:val="center"/>
        </w:trPr>
        <w:tc>
          <w:tcPr>
            <w:tcW w:w="3447" w:type="dxa"/>
            <w:shd w:val="clear" w:color="auto" w:fill="auto"/>
          </w:tcPr>
          <w:p w:rsidR="0013385E" w:rsidRPr="0013385E" w:rsidRDefault="0013385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BodyBalance</w:t>
            </w:r>
            <w:proofErr w:type="spellEnd"/>
          </w:p>
        </w:tc>
        <w:tc>
          <w:tcPr>
            <w:tcW w:w="3133" w:type="dxa"/>
            <w:shd w:val="clear" w:color="auto" w:fill="auto"/>
          </w:tcPr>
          <w:p w:rsidR="0013385E" w:rsidRPr="0013385E" w:rsidRDefault="00A37678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15,000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447" w:type="dxa"/>
          </w:tcPr>
          <w:p w:rsidR="00AA2041" w:rsidRPr="007A5A75" w:rsidRDefault="0013385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HMB</w:t>
            </w:r>
          </w:p>
        </w:tc>
        <w:tc>
          <w:tcPr>
            <w:tcW w:w="3133" w:type="dxa"/>
          </w:tcPr>
          <w:p w:rsidR="00AA2041" w:rsidRPr="007A5A75" w:rsidRDefault="00A37678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0,500 g</w:t>
            </w:r>
            <w:r w:rsidR="00AE0657">
              <w:rPr>
                <w:rFonts w:ascii="Swis721 Th BT" w:hAnsi="Swis721 Th BT" w:cstheme="minorHAnsi"/>
                <w:sz w:val="24"/>
                <w:szCs w:val="24"/>
              </w:rPr>
              <w:t xml:space="preserve"> 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447" w:type="dxa"/>
          </w:tcPr>
          <w:p w:rsidR="00AA2041" w:rsidRPr="00EC139E" w:rsidRDefault="00EC139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Boswellia serrata</w:t>
            </w:r>
          </w:p>
        </w:tc>
        <w:tc>
          <w:tcPr>
            <w:tcW w:w="3133" w:type="dxa"/>
          </w:tcPr>
          <w:p w:rsidR="00AA2041" w:rsidRPr="007A5A75" w:rsidRDefault="00A37678" w:rsidP="00EC139E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</w:t>
            </w:r>
            <w:r w:rsidR="00EC139E">
              <w:rPr>
                <w:rFonts w:ascii="Swis721 Th BT" w:hAnsi="Swis721 Th BT" w:cstheme="minorHAnsi"/>
                <w:bCs/>
                <w:sz w:val="24"/>
                <w:szCs w:val="24"/>
              </w:rPr>
              <w:t>200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447" w:type="dxa"/>
          </w:tcPr>
          <w:p w:rsidR="00AA2041" w:rsidRPr="007A5A75" w:rsidRDefault="00EC139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Whey Protein</w:t>
            </w:r>
          </w:p>
        </w:tc>
        <w:tc>
          <w:tcPr>
            <w:tcW w:w="3133" w:type="dxa"/>
          </w:tcPr>
          <w:p w:rsidR="00AA2041" w:rsidRPr="007A5A75" w:rsidRDefault="00A37678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15,000 g</w:t>
            </w:r>
          </w:p>
        </w:tc>
      </w:tr>
      <w:tr w:rsidR="00923A3D" w:rsidRPr="007A5A75" w:rsidTr="00AA2041">
        <w:trPr>
          <w:trHeight w:val="280"/>
          <w:jc w:val="center"/>
        </w:trPr>
        <w:tc>
          <w:tcPr>
            <w:tcW w:w="3447" w:type="dxa"/>
          </w:tcPr>
          <w:p w:rsidR="00923A3D" w:rsidRPr="007A5A75" w:rsidRDefault="00EC139E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Benzoato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Sódio</w:t>
            </w:r>
          </w:p>
        </w:tc>
        <w:tc>
          <w:tcPr>
            <w:tcW w:w="3133" w:type="dxa"/>
          </w:tcPr>
          <w:p w:rsidR="00923A3D" w:rsidRPr="007A5A75" w:rsidRDefault="00A37678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0,040 mg</w:t>
            </w:r>
          </w:p>
        </w:tc>
      </w:tr>
      <w:tr w:rsidR="004A1B2A" w:rsidRPr="007A5A75" w:rsidTr="00AA2041">
        <w:trPr>
          <w:trHeight w:val="280"/>
          <w:jc w:val="center"/>
        </w:trPr>
        <w:tc>
          <w:tcPr>
            <w:tcW w:w="3447" w:type="dxa"/>
          </w:tcPr>
          <w:p w:rsidR="004A1B2A" w:rsidRDefault="004A1B2A" w:rsidP="00EC139E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Flavorizante de </w:t>
            </w:r>
            <w:r w:rsidR="00EC139E">
              <w:rPr>
                <w:rFonts w:ascii="Swis721 Th BT" w:hAnsi="Swis721 Th BT" w:cstheme="minorHAnsi"/>
                <w:bCs/>
                <w:sz w:val="24"/>
                <w:szCs w:val="24"/>
              </w:rPr>
              <w:t>Cookies com Creme</w:t>
            </w:r>
          </w:p>
        </w:tc>
        <w:tc>
          <w:tcPr>
            <w:tcW w:w="3133" w:type="dxa"/>
          </w:tcPr>
          <w:p w:rsidR="004A1B2A" w:rsidRPr="007A5A75" w:rsidRDefault="00EC139E" w:rsidP="00EC139E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3</w:t>
            </w:r>
            <w:r w:rsidR="00A37678">
              <w:rPr>
                <w:rFonts w:ascii="Swis721 Th BT" w:hAnsi="Swis721 Th BT" w:cstheme="minorHAnsi"/>
                <w:bCs/>
                <w:sz w:val="24"/>
                <w:szCs w:val="24"/>
              </w:rPr>
              <w:t>,200 g</w:t>
            </w:r>
          </w:p>
        </w:tc>
      </w:tr>
      <w:tr w:rsidR="004A1B2A" w:rsidRPr="007A5A75" w:rsidTr="00AA2041">
        <w:trPr>
          <w:trHeight w:val="280"/>
          <w:jc w:val="center"/>
        </w:trPr>
        <w:tc>
          <w:tcPr>
            <w:tcW w:w="3447" w:type="dxa"/>
          </w:tcPr>
          <w:p w:rsidR="004A1B2A" w:rsidRDefault="00EC139E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Quillaja</w:t>
            </w:r>
          </w:p>
        </w:tc>
        <w:tc>
          <w:tcPr>
            <w:tcW w:w="3133" w:type="dxa"/>
          </w:tcPr>
          <w:p w:rsidR="004A1B2A" w:rsidRPr="007A5A75" w:rsidRDefault="00A37678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0,080 g</w:t>
            </w:r>
          </w:p>
        </w:tc>
      </w:tr>
      <w:tr w:rsidR="004A1B2A" w:rsidRPr="007A5A75" w:rsidTr="00AA2041">
        <w:trPr>
          <w:trHeight w:val="280"/>
          <w:jc w:val="center"/>
        </w:trPr>
        <w:tc>
          <w:tcPr>
            <w:tcW w:w="3447" w:type="dxa"/>
          </w:tcPr>
          <w:p w:rsidR="004A1B2A" w:rsidRDefault="00EC139E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Goma </w:t>
            </w: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Xantana</w:t>
            </w:r>
            <w:proofErr w:type="spellEnd"/>
          </w:p>
        </w:tc>
        <w:tc>
          <w:tcPr>
            <w:tcW w:w="3133" w:type="dxa"/>
          </w:tcPr>
          <w:p w:rsidR="004A1B2A" w:rsidRPr="007A5A75" w:rsidRDefault="00A37678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0,600 g</w:t>
            </w:r>
          </w:p>
        </w:tc>
      </w:tr>
      <w:tr w:rsidR="004A1B2A" w:rsidRPr="007A5A75" w:rsidTr="00AA2041">
        <w:trPr>
          <w:trHeight w:val="280"/>
          <w:jc w:val="center"/>
        </w:trPr>
        <w:tc>
          <w:tcPr>
            <w:tcW w:w="3447" w:type="dxa"/>
          </w:tcPr>
          <w:p w:rsidR="004A1B2A" w:rsidRDefault="00EC139E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Corante Amarelo Crepúsculo </w:t>
            </w:r>
          </w:p>
        </w:tc>
        <w:tc>
          <w:tcPr>
            <w:tcW w:w="3133" w:type="dxa"/>
          </w:tcPr>
          <w:p w:rsidR="004A1B2A" w:rsidRPr="007A5A75" w:rsidRDefault="00A37678" w:rsidP="00923A3D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0,002 g</w:t>
            </w:r>
          </w:p>
        </w:tc>
      </w:tr>
    </w:tbl>
    <w:p w:rsidR="007213EF" w:rsidRPr="007A5A75" w:rsidRDefault="007213EF" w:rsidP="00351D7F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923A3D" w:rsidRDefault="00923A3D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923A3D" w:rsidRDefault="00923A3D" w:rsidP="003457D2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351D7F" w:rsidRPr="007A5A75" w:rsidRDefault="00977C05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="00BC6188"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0F3E7B" w:rsidRPr="007A5A75" w:rsidRDefault="000F3E7B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C6188" w:rsidRPr="007A5A75" w:rsidRDefault="007213EF" w:rsidP="000F3E7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 w:rsidR="00711E03">
        <w:rPr>
          <w:rFonts w:ascii="Swis721 Th BT" w:hAnsi="Swis721 Th BT" w:cstheme="minorHAnsi"/>
          <w:sz w:val="24"/>
          <w:szCs w:val="24"/>
        </w:rPr>
        <w:t xml:space="preserve">com capacidade adequada </w:t>
      </w:r>
      <w:r w:rsidR="004A1B2A">
        <w:rPr>
          <w:rFonts w:ascii="Swis721 Th BT" w:hAnsi="Swis721 Th BT" w:cstheme="minorHAnsi"/>
          <w:sz w:val="24"/>
          <w:szCs w:val="24"/>
        </w:rPr>
        <w:t>pesar todos os ingredientes individualmente e homogeneizar</w:t>
      </w:r>
      <w:r w:rsidR="0013385E">
        <w:rPr>
          <w:rFonts w:ascii="Swis721 Th BT" w:hAnsi="Swis721 Th BT" w:cstheme="minorHAnsi"/>
          <w:sz w:val="24"/>
          <w:szCs w:val="24"/>
        </w:rPr>
        <w:t>;</w:t>
      </w:r>
    </w:p>
    <w:p w:rsidR="007213EF" w:rsidRPr="007A5A75" w:rsidRDefault="0013385E" w:rsidP="000F3E7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sachê.</w:t>
      </w:r>
    </w:p>
    <w:p w:rsidR="007213EF" w:rsidRPr="007A5A75" w:rsidRDefault="007213EF" w:rsidP="0013385E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3457D2" w:rsidRDefault="003457D2" w:rsidP="00A50756">
      <w:pPr>
        <w:spacing w:line="360" w:lineRule="auto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0C0DA9" w:rsidRDefault="000C0DA9" w:rsidP="00A50756">
      <w:pPr>
        <w:spacing w:line="360" w:lineRule="auto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E13887" w:rsidRPr="007A5A75" w:rsidRDefault="007723F9" w:rsidP="00E13887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proofErr w:type="spellStart"/>
      <w:r>
        <w:rPr>
          <w:rFonts w:ascii="Swis721 Th BT" w:eastAsia="MS Mincho" w:hAnsi="Swis721 Th BT"/>
          <w:color w:val="FF8501"/>
          <w:sz w:val="60"/>
          <w:lang w:eastAsia="en-US"/>
        </w:rPr>
        <w:t>Shake</w:t>
      </w:r>
      <w:proofErr w:type="spellEnd"/>
      <w:r>
        <w:rPr>
          <w:rFonts w:ascii="Swis721 Th BT" w:eastAsia="MS Mincho" w:hAnsi="Swis721 Th BT"/>
          <w:color w:val="FF8501"/>
          <w:sz w:val="60"/>
          <w:lang w:eastAsia="en-US"/>
        </w:rPr>
        <w:t xml:space="preserve"> de Proteína de Arroz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614"/>
        <w:gridCol w:w="2966"/>
      </w:tblGrid>
      <w:tr w:rsidR="00AA2041" w:rsidRPr="007A5A75" w:rsidTr="00AA2041">
        <w:trPr>
          <w:trHeight w:val="280"/>
          <w:jc w:val="center"/>
        </w:trPr>
        <w:tc>
          <w:tcPr>
            <w:tcW w:w="3614" w:type="dxa"/>
            <w:shd w:val="clear" w:color="auto" w:fill="FF8501"/>
          </w:tcPr>
          <w:p w:rsidR="00AA2041" w:rsidRPr="007A5A75" w:rsidRDefault="00AA2041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2966" w:type="dxa"/>
            <w:shd w:val="clear" w:color="auto" w:fill="FF8501"/>
          </w:tcPr>
          <w:p w:rsidR="00AA2041" w:rsidRPr="007A5A75" w:rsidRDefault="000A352F" w:rsidP="000A352F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Quantidade</w:t>
            </w:r>
            <w:bookmarkStart w:id="0" w:name="_GoBack"/>
            <w:bookmarkEnd w:id="0"/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Proteína do Arroz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20,000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Lecitina de Soja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6,000 g</w:t>
            </w:r>
          </w:p>
        </w:tc>
      </w:tr>
      <w:tr w:rsidR="00AA2041" w:rsidRPr="007A5A75" w:rsidTr="00AA2041">
        <w:trPr>
          <w:trHeight w:val="354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Polidextrose</w:t>
            </w:r>
            <w:proofErr w:type="spellEnd"/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14,000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Quillaja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0,200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Aroma Chocolate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4,000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Aroma Baunilha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2,000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Benzoato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Sódio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0,040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Goma </w:t>
            </w: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Xantana</w:t>
            </w:r>
            <w:proofErr w:type="spellEnd"/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0,360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Ascorbato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Potássio</w:t>
            </w:r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0,020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Sucralose</w:t>
            </w:r>
            <w:proofErr w:type="spellEnd"/>
          </w:p>
        </w:tc>
        <w:tc>
          <w:tcPr>
            <w:tcW w:w="2966" w:type="dxa"/>
          </w:tcPr>
          <w:p w:rsidR="00AA2041" w:rsidRPr="007A5A75" w:rsidRDefault="007723F9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0,020</w:t>
            </w:r>
          </w:p>
        </w:tc>
      </w:tr>
    </w:tbl>
    <w:p w:rsidR="0053634C" w:rsidRDefault="0053634C" w:rsidP="00923A3D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7723F9" w:rsidRDefault="007723F9" w:rsidP="00923A3D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E13887" w:rsidRPr="007A5A75" w:rsidRDefault="00E13887" w:rsidP="0053634C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 w:rsidR="00977C05"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AA2041" w:rsidRPr="007A5A75" w:rsidRDefault="00AA2041" w:rsidP="00E13887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E5799F" w:rsidRPr="007A5A75" w:rsidRDefault="00E5799F" w:rsidP="00E5799F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todos os ingredientes individualmente e homogeneizar;</w:t>
      </w:r>
    </w:p>
    <w:p w:rsidR="00E5799F" w:rsidRPr="007A5A75" w:rsidRDefault="00E5799F" w:rsidP="00E5799F">
      <w:pPr>
        <w:pStyle w:val="PargrafodaLista"/>
        <w:numPr>
          <w:ilvl w:val="0"/>
          <w:numId w:val="15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sachê.</w:t>
      </w:r>
    </w:p>
    <w:p w:rsidR="007A5A75" w:rsidRPr="007A5A75" w:rsidRDefault="00923A3D" w:rsidP="00E5799F">
      <w:pPr>
        <w:pStyle w:val="PargrafodaLista"/>
        <w:snapToGrid w:val="0"/>
        <w:spacing w:before="10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 xml:space="preserve"> </w:t>
      </w:r>
    </w:p>
    <w:p w:rsidR="007A5A75" w:rsidRDefault="007A5A75" w:rsidP="007A5A75">
      <w:pPr>
        <w:pStyle w:val="PargrafodaLista"/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3806BA" w:rsidRDefault="00923A3D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  <w:r w:rsidRPr="00923A3D">
        <w:rPr>
          <w:rFonts w:ascii="Swis721 Th BT" w:hAnsi="Swis721 Th BT"/>
          <w:color w:val="FF8501"/>
          <w:sz w:val="60"/>
        </w:rPr>
        <w:t xml:space="preserve"> </w:t>
      </w:r>
    </w:p>
    <w:p w:rsidR="0013385E" w:rsidRPr="007A5A75" w:rsidRDefault="0013385E" w:rsidP="0013385E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proofErr w:type="spellStart"/>
      <w:r>
        <w:rPr>
          <w:rFonts w:ascii="Swis721 Th BT" w:eastAsia="MS Mincho" w:hAnsi="Swis721 Th BT"/>
          <w:color w:val="FF8501"/>
          <w:sz w:val="60"/>
          <w:lang w:eastAsia="en-US"/>
        </w:rPr>
        <w:t>Shake</w:t>
      </w:r>
      <w:proofErr w:type="spellEnd"/>
      <w:r>
        <w:rPr>
          <w:rFonts w:ascii="Swis721 Th BT" w:eastAsia="MS Mincho" w:hAnsi="Swis721 Th BT"/>
          <w:color w:val="FF8501"/>
          <w:sz w:val="60"/>
          <w:lang w:eastAsia="en-US"/>
        </w:rPr>
        <w:t xml:space="preserve"> de Ervilha B</w:t>
      </w:r>
      <w:r w:rsidRPr="007A5A75">
        <w:rPr>
          <w:rFonts w:ascii="Swis721 Th BT" w:eastAsia="MS Mincho" w:hAnsi="Swis721 Th BT"/>
          <w:color w:val="FF8501"/>
          <w:sz w:val="60"/>
          <w:lang w:eastAsia="en-US"/>
        </w:rPr>
        <w:t>ase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13385E" w:rsidRPr="007A5A75" w:rsidTr="00A7040C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13385E" w:rsidRPr="007A5A75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133" w:type="dxa"/>
            <w:shd w:val="clear" w:color="auto" w:fill="FF8501"/>
          </w:tcPr>
          <w:p w:rsidR="0013385E" w:rsidRPr="007A5A75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  <w:shd w:val="clear" w:color="auto" w:fill="auto"/>
          </w:tcPr>
          <w:p w:rsidR="0013385E" w:rsidRPr="0013385E" w:rsidRDefault="001A5279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Proteína</w:t>
            </w:r>
            <w:r w:rsidR="004F618B"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 xml:space="preserve"> </w:t>
            </w:r>
            <w:r w:rsidR="0013385E"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de Ervilha</w:t>
            </w:r>
          </w:p>
        </w:tc>
        <w:tc>
          <w:tcPr>
            <w:tcW w:w="3133" w:type="dxa"/>
            <w:shd w:val="clear" w:color="auto" w:fill="auto"/>
          </w:tcPr>
          <w:p w:rsidR="0013385E" w:rsidRPr="0013385E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20,000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Pr="007A5A75" w:rsidRDefault="001A5279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sz w:val="24"/>
                <w:szCs w:val="24"/>
              </w:rPr>
              <w:t>Polidex</w:t>
            </w:r>
            <w:r w:rsidR="0013385E">
              <w:rPr>
                <w:rFonts w:ascii="Swis721 Th BT" w:hAnsi="Swis721 Th BT" w:cstheme="minorHAnsi"/>
                <w:sz w:val="24"/>
                <w:szCs w:val="24"/>
              </w:rPr>
              <w:t>trose</w:t>
            </w:r>
            <w:proofErr w:type="spellEnd"/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10,000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Pr="007A5A75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Quillaja</w:t>
            </w:r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0,080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Pr="007A5A75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Corante Vermelho</w:t>
            </w:r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0,036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Pr="007A5A75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Goma </w:t>
            </w: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Xantana</w:t>
            </w:r>
            <w:proofErr w:type="spellEnd"/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0,180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Flavorizante de Morango</w:t>
            </w:r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2,900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Benzoato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Sódio</w:t>
            </w:r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0,040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Sucralose</w:t>
            </w:r>
            <w:proofErr w:type="spellEnd"/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0,010 g</w:t>
            </w:r>
          </w:p>
        </w:tc>
      </w:tr>
      <w:tr w:rsidR="0013385E" w:rsidRPr="007A5A75" w:rsidTr="00A7040C">
        <w:trPr>
          <w:trHeight w:val="280"/>
          <w:jc w:val="center"/>
        </w:trPr>
        <w:tc>
          <w:tcPr>
            <w:tcW w:w="3447" w:type="dxa"/>
          </w:tcPr>
          <w:p w:rsidR="0013385E" w:rsidRDefault="0013385E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3133" w:type="dxa"/>
          </w:tcPr>
          <w:p w:rsidR="0013385E" w:rsidRPr="007A5A75" w:rsidRDefault="00A20C4D" w:rsidP="00A7040C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0,060 g</w:t>
            </w:r>
          </w:p>
        </w:tc>
      </w:tr>
    </w:tbl>
    <w:p w:rsidR="003806BA" w:rsidRDefault="003806BA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23"/>
          <w:szCs w:val="23"/>
        </w:rPr>
      </w:pPr>
    </w:p>
    <w:p w:rsidR="003457D2" w:rsidRPr="007A5A75" w:rsidRDefault="003457D2" w:rsidP="003457D2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3457D2" w:rsidRDefault="003457D2" w:rsidP="003457D2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A37678" w:rsidRPr="007A5A75" w:rsidRDefault="00A37678" w:rsidP="00A37678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todos os ingredientes individualmente e homogeneizar;</w:t>
      </w:r>
    </w:p>
    <w:p w:rsidR="00A37678" w:rsidRPr="007A5A75" w:rsidRDefault="00A37678" w:rsidP="00A37678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sachê.</w:t>
      </w:r>
    </w:p>
    <w:p w:rsidR="00A37678" w:rsidRDefault="00A37678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473437" w:rsidRDefault="00473437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657BC5" w:rsidRPr="00A95014" w:rsidRDefault="00977C05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4C36B3" w:rsidP="004F234B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Shake</w:t>
      </w:r>
      <w:proofErr w:type="spellEnd"/>
      <w:r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para </w:t>
      </w: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Sarcopenia</w:t>
      </w:r>
      <w:proofErr w:type="spellEnd"/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4C36B3" w:rsidP="00BB41E2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Shake</w:t>
            </w:r>
            <w:proofErr w:type="spellEnd"/>
            <w:r>
              <w:rPr>
                <w:b/>
                <w:color w:val="FFFFFF" w:themeColor="background1"/>
                <w:sz w:val="22"/>
              </w:rPr>
              <w:t xml:space="preserve"> para </w:t>
            </w:r>
            <w:proofErr w:type="spellStart"/>
            <w:r>
              <w:rPr>
                <w:b/>
                <w:color w:val="FFFFFF" w:themeColor="background1"/>
                <w:sz w:val="22"/>
              </w:rPr>
              <w:t>Sarcopenia</w:t>
            </w:r>
            <w:proofErr w:type="spellEnd"/>
            <w:r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1C7B7E" w:rsidP="001C7B7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BodyBalance</w:t>
            </w:r>
            <w:proofErr w:type="spellEnd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 15,000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1C7B7E" w:rsidP="001C7B7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HMB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0,500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1C7B7E" w:rsidP="001C7B7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Boswellia serrata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0,200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1C7B7E" w:rsidP="001C7B7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Whey Protein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15,000 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1C7B7E" w:rsidP="001C7B7E">
            <w:pPr>
              <w:pStyle w:val="Corpo"/>
            </w:pPr>
            <w:r w:rsidRPr="00BF4A49">
              <w:t>Suspensão de Preparação Extemporânea</w:t>
            </w:r>
            <w:r>
              <w:t xml:space="preserve"> (Sabor Morango) qsp</w:t>
            </w:r>
            <w:r w:rsidR="009B5FEB" w:rsidRPr="00977C05">
              <w:t xml:space="preserve"> ……</w:t>
            </w:r>
            <w:r w:rsidR="0020405A">
              <w:t>.....</w:t>
            </w:r>
            <w:r>
              <w:t>............................</w:t>
            </w:r>
            <w:r w:rsidR="0020405A">
              <w:t>....</w:t>
            </w:r>
            <w:r w:rsidR="009B5FEB" w:rsidRPr="00977C05">
              <w:t xml:space="preserve">. 1 </w:t>
            </w:r>
            <w:r>
              <w:t>sachê</w:t>
            </w:r>
            <w:r w:rsidR="009B5FEB" w:rsidRPr="00977C05">
              <w:t xml:space="preserve"> </w:t>
            </w:r>
          </w:p>
        </w:tc>
      </w:tr>
    </w:tbl>
    <w:p w:rsidR="00A94182" w:rsidRDefault="001C7B7E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</w:t>
      </w:r>
      <w:r w:rsidR="00A9418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AA2041" w:rsidRPr="00AA2041" w:rsidRDefault="00A94182" w:rsidP="00A94182">
      <w:pPr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*</w:t>
      </w:r>
      <w:r w:rsidR="001C7B7E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o pó em 300 mL de água e agitar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até completa solubilização</w:t>
      </w:r>
      <w:r w:rsidR="001C7B7E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A94182" w:rsidRPr="00A94182" w:rsidRDefault="00A94182" w:rsidP="00A94182">
      <w:pPr>
        <w:spacing w:after="0" w:line="360" w:lineRule="auto"/>
        <w:rPr>
          <w:rFonts w:ascii="Swis721 Th BT" w:eastAsia="MS Mincho" w:hAnsi="Swis721 Th BT"/>
          <w:b/>
          <w:color w:val="0082B2"/>
          <w:sz w:val="23"/>
          <w:szCs w:val="23"/>
          <w:lang w:eastAsia="en-US"/>
        </w:rPr>
      </w:pPr>
    </w:p>
    <w:p w:rsidR="001C7B7E" w:rsidRDefault="001C7B7E" w:rsidP="001C7B7E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Shake</w:t>
      </w:r>
      <w:proofErr w:type="spellEnd"/>
      <w:r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de Proteína de Arroz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1C7B7E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1C7B7E" w:rsidRPr="00C87A84" w:rsidRDefault="001C7B7E" w:rsidP="001C7B7E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Shake</w:t>
            </w:r>
            <w:proofErr w:type="spellEnd"/>
            <w:r>
              <w:rPr>
                <w:b/>
                <w:color w:val="FFFFFF" w:themeColor="background1"/>
                <w:sz w:val="22"/>
              </w:rPr>
              <w:t xml:space="preserve"> de Proteína de Arroz</w:t>
            </w:r>
          </w:p>
        </w:tc>
      </w:tr>
      <w:tr w:rsidR="001C7B7E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1C7B7E" w:rsidRPr="00977C05" w:rsidRDefault="001C7B7E" w:rsidP="001C7B7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Proteína de Arroz.</w:t>
            </w:r>
            <w:r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 20,000 g</w:t>
            </w:r>
          </w:p>
        </w:tc>
      </w:tr>
      <w:tr w:rsidR="001C7B7E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C7B7E" w:rsidRPr="00977C05" w:rsidRDefault="001C7B7E" w:rsidP="00A94182">
            <w:pPr>
              <w:pStyle w:val="Corpo"/>
            </w:pPr>
            <w:r w:rsidRPr="00BF4A49">
              <w:t>Suspensão de Preparação Extemporânea</w:t>
            </w:r>
            <w:r>
              <w:t xml:space="preserve"> qsp</w:t>
            </w:r>
            <w:r w:rsidRPr="00977C05">
              <w:t xml:space="preserve"> ……</w:t>
            </w:r>
            <w:r>
              <w:t>...............................</w:t>
            </w:r>
            <w:r w:rsidR="00A94182">
              <w:t>.........................</w:t>
            </w:r>
            <w:r>
              <w:t>......</w:t>
            </w:r>
            <w:r w:rsidRPr="00977C05">
              <w:t xml:space="preserve">. 1 </w:t>
            </w:r>
            <w:r>
              <w:t>sachê</w:t>
            </w:r>
            <w:r w:rsidRPr="00977C05">
              <w:t xml:space="preserve"> </w:t>
            </w:r>
          </w:p>
        </w:tc>
      </w:tr>
    </w:tbl>
    <w:p w:rsidR="00A94182" w:rsidRDefault="00A94182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médica.</w:t>
      </w:r>
    </w:p>
    <w:p w:rsidR="00A94182" w:rsidRPr="00AA2041" w:rsidRDefault="00A94182" w:rsidP="00A94182">
      <w:pPr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*Adicionar o pó em 400 mL de água e agitar até completa solubilização.</w:t>
      </w:r>
    </w:p>
    <w:p w:rsidR="0084660B" w:rsidRDefault="0084660B" w:rsidP="008B47C4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</w:p>
    <w:p w:rsidR="00A94182" w:rsidRDefault="00A94182" w:rsidP="00A94182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40"/>
          <w:lang w:eastAsia="en-US"/>
        </w:rPr>
        <w:t>Shake</w:t>
      </w:r>
      <w:proofErr w:type="spellEnd"/>
      <w:r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de Proteína da Ervilha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A94182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A94182" w:rsidRPr="00C87A84" w:rsidRDefault="00A94182" w:rsidP="005A5545">
            <w:pPr>
              <w:pStyle w:val="Corpo"/>
              <w:jc w:val="center"/>
              <w:rPr>
                <w:b/>
                <w:color w:val="FFFFFF" w:themeColor="background1"/>
              </w:rPr>
            </w:pPr>
            <w:proofErr w:type="spellStart"/>
            <w:r>
              <w:rPr>
                <w:b/>
                <w:color w:val="FFFFFF" w:themeColor="background1"/>
                <w:sz w:val="22"/>
              </w:rPr>
              <w:t>Shake</w:t>
            </w:r>
            <w:proofErr w:type="spellEnd"/>
            <w:r>
              <w:rPr>
                <w:b/>
                <w:color w:val="FFFFFF" w:themeColor="background1"/>
                <w:sz w:val="22"/>
              </w:rPr>
              <w:t xml:space="preserve"> de Prote</w:t>
            </w:r>
            <w:r w:rsidR="005A5545">
              <w:rPr>
                <w:b/>
                <w:color w:val="FFFFFF" w:themeColor="background1"/>
                <w:sz w:val="22"/>
              </w:rPr>
              <w:t>ína da Ervilha</w:t>
            </w:r>
          </w:p>
        </w:tc>
      </w:tr>
      <w:tr w:rsidR="00A94182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A94182" w:rsidRPr="00977C05" w:rsidRDefault="00A94182" w:rsidP="005A5545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Proteína </w:t>
            </w:r>
            <w:r w:rsidR="005A554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da Ervilha.</w:t>
            </w:r>
            <w:r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 20,000 g</w:t>
            </w:r>
          </w:p>
        </w:tc>
      </w:tr>
      <w:tr w:rsidR="00A94182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A94182" w:rsidRPr="00977C05" w:rsidRDefault="005A5545" w:rsidP="00A7040C">
            <w:pPr>
              <w:pStyle w:val="Corpo"/>
            </w:pPr>
            <w:r w:rsidRPr="00BF4A49">
              <w:t>Suspensão de Preparação Extemporânea</w:t>
            </w:r>
            <w:r>
              <w:t xml:space="preserve"> (Sabor Morango) qsp</w:t>
            </w:r>
            <w:r w:rsidRPr="00977C05">
              <w:t xml:space="preserve"> ……</w:t>
            </w:r>
            <w:r>
              <w:t>.....................................</w:t>
            </w:r>
            <w:r w:rsidRPr="00977C05">
              <w:t xml:space="preserve">. 1 </w:t>
            </w:r>
            <w:r>
              <w:t>sachê</w:t>
            </w:r>
          </w:p>
        </w:tc>
      </w:tr>
    </w:tbl>
    <w:p w:rsidR="00A94182" w:rsidRDefault="00A94182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médica.</w:t>
      </w:r>
    </w:p>
    <w:p w:rsidR="00A94182" w:rsidRPr="004F234B" w:rsidRDefault="00A94182" w:rsidP="004F234B">
      <w:pPr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*Adicionar o pó em </w:t>
      </w:r>
      <w:r w:rsidR="005A5545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200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mL de água e agitar até completa solubilização.</w:t>
      </w:r>
    </w:p>
    <w:p w:rsidR="000403D9" w:rsidRPr="0050356F" w:rsidRDefault="000403D9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0403D9" w:rsidRPr="000403D9" w:rsidRDefault="000403D9" w:rsidP="000403D9">
      <w:pPr>
        <w:spacing w:after="0" w:line="24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0403D9" w:rsidRPr="000403D9" w:rsidRDefault="000403D9" w:rsidP="000403D9">
      <w:pPr>
        <w:spacing w:after="0" w:line="24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0403D9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 </w:t>
      </w:r>
    </w:p>
    <w:p w:rsidR="000403D9" w:rsidRPr="000403D9" w:rsidRDefault="000403D9" w:rsidP="000403D9">
      <w:pPr>
        <w:spacing w:after="0" w:line="24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0403D9" w:rsidRPr="000403D9" w:rsidRDefault="000403D9" w:rsidP="000403D9">
      <w:pPr>
        <w:spacing w:after="0" w:line="24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sz w:val="23"/>
          <w:szCs w:val="23"/>
        </w:rPr>
        <w:t>Rowe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, R.; et al. </w:t>
      </w:r>
      <w:r w:rsidRPr="004F618B">
        <w:rPr>
          <w:rFonts w:ascii="Swis721 Th BT" w:hAnsi="Swis721 Th BT" w:cstheme="minorHAnsi"/>
          <w:b/>
          <w:bCs/>
          <w:sz w:val="23"/>
          <w:szCs w:val="23"/>
          <w:lang w:val="en-US"/>
        </w:rPr>
        <w:t>Handb</w:t>
      </w:r>
      <w:r w:rsidRPr="000403D9">
        <w:rPr>
          <w:rFonts w:ascii="Swis721 Th BT" w:hAnsi="Swis721 Th BT" w:cstheme="minorHAnsi"/>
          <w:b/>
          <w:bCs/>
          <w:sz w:val="23"/>
          <w:szCs w:val="23"/>
          <w:lang w:val="en-US"/>
        </w:rPr>
        <w:t>ook of Pharmaceutical Excipients.</w:t>
      </w:r>
      <w:r w:rsidRPr="000403D9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0403D9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0403D9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76523F" w:rsidRPr="00CE119D" w:rsidRDefault="000403D9" w:rsidP="00CE119D">
      <w:pPr>
        <w:spacing w:after="0" w:line="24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0403D9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 xml:space="preserve">Técnica farmacêutica e farmácia </w:t>
      </w:r>
      <w:proofErr w:type="gramStart"/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>galênica</w:t>
      </w:r>
      <w:r w:rsidRPr="000403D9">
        <w:rPr>
          <w:rStyle w:val="apple-converted-space"/>
          <w:rFonts w:ascii="Swis721 Th BT" w:hAnsi="Swis721 Th BT" w:cstheme="minorHAnsi"/>
          <w:b/>
          <w:bCs/>
          <w:color w:val="333333"/>
          <w:sz w:val="23"/>
          <w:szCs w:val="23"/>
        </w:rPr>
        <w:t> </w:t>
      </w: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  <w:proofErr w:type="gramEnd"/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 </w:t>
      </w: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4.ed. Lisboa: Fundação </w:t>
      </w:r>
      <w:proofErr w:type="spellStart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CE119D" w:rsidRDefault="00CE119D" w:rsidP="00CE119D">
      <w:pPr>
        <w:spacing w:after="0" w:line="24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Biovital</w:t>
      </w:r>
      <w:proofErr w:type="spellEnd"/>
    </w:p>
    <w:p w:rsidR="00CE119D" w:rsidRDefault="00CE119D" w:rsidP="00CE119D">
      <w:pPr>
        <w:spacing w:after="0" w:line="24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Material do Fornecedor: Infinity Pharma</w:t>
      </w:r>
    </w:p>
    <w:p w:rsidR="00CE119D" w:rsidRDefault="00CE119D" w:rsidP="00CE119D">
      <w:pPr>
        <w:spacing w:after="0" w:line="24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Material do Fornecedor: Via Farma</w:t>
      </w: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Iberoquímica</w:t>
      </w:r>
      <w:proofErr w:type="spellEnd"/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E761DC" w:rsidRDefault="00E761DC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E761DC" w:rsidRDefault="00E761DC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CE119D" w:rsidRDefault="00CE119D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Pr="00CE119D" w:rsidRDefault="00473437" w:rsidP="0084660B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Aroma Baunilha</w:t>
            </w:r>
          </w:p>
        </w:tc>
        <w:tc>
          <w:tcPr>
            <w:tcW w:w="3133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PharmaSpecial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Aroma Chocolate</w:t>
            </w:r>
          </w:p>
        </w:tc>
        <w:tc>
          <w:tcPr>
            <w:tcW w:w="3133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PharmaSpecial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Ascorbato</w:t>
            </w:r>
            <w:proofErr w:type="spellEnd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 de Potássio</w:t>
            </w:r>
          </w:p>
        </w:tc>
        <w:tc>
          <w:tcPr>
            <w:tcW w:w="3133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Benzoato</w:t>
            </w:r>
            <w:proofErr w:type="spellEnd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 de Sódio</w:t>
            </w:r>
          </w:p>
        </w:tc>
        <w:tc>
          <w:tcPr>
            <w:tcW w:w="3133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BodyBalance</w:t>
            </w:r>
            <w:proofErr w:type="spellEnd"/>
          </w:p>
        </w:tc>
        <w:tc>
          <w:tcPr>
            <w:tcW w:w="3133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Iberoquímica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Boswellia serrata</w:t>
            </w:r>
          </w:p>
        </w:tc>
        <w:tc>
          <w:tcPr>
            <w:tcW w:w="3133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Corante Amarelo Crepúsculo </w:t>
            </w:r>
          </w:p>
        </w:tc>
        <w:tc>
          <w:tcPr>
            <w:tcW w:w="3133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Via Farma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Corante Vermelho</w:t>
            </w:r>
          </w:p>
        </w:tc>
        <w:tc>
          <w:tcPr>
            <w:tcW w:w="3133" w:type="dxa"/>
          </w:tcPr>
          <w:p w:rsidR="00E23AB4" w:rsidRPr="006A4070" w:rsidRDefault="00141547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Via Farma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Flavorizante de Cookies com Creme</w:t>
            </w:r>
          </w:p>
        </w:tc>
        <w:tc>
          <w:tcPr>
            <w:tcW w:w="3133" w:type="dxa"/>
          </w:tcPr>
          <w:p w:rsidR="00E23AB4" w:rsidRPr="006A4070" w:rsidRDefault="00141547" w:rsidP="00141547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PharmaSpecial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Flavorizante de Morango</w:t>
            </w:r>
          </w:p>
        </w:tc>
        <w:tc>
          <w:tcPr>
            <w:tcW w:w="3133" w:type="dxa"/>
          </w:tcPr>
          <w:p w:rsidR="00E23AB4" w:rsidRPr="006A4070" w:rsidRDefault="00141547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Goma </w:t>
            </w: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Xantana</w:t>
            </w:r>
            <w:proofErr w:type="spellEnd"/>
          </w:p>
        </w:tc>
        <w:tc>
          <w:tcPr>
            <w:tcW w:w="3133" w:type="dxa"/>
          </w:tcPr>
          <w:p w:rsidR="00E23AB4" w:rsidRPr="006A4070" w:rsidRDefault="00141547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HMB</w:t>
            </w:r>
          </w:p>
        </w:tc>
        <w:tc>
          <w:tcPr>
            <w:tcW w:w="3133" w:type="dxa"/>
          </w:tcPr>
          <w:p w:rsidR="00E23AB4" w:rsidRPr="006A4070" w:rsidRDefault="0014154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Lecitina de Soja</w:t>
            </w:r>
          </w:p>
        </w:tc>
        <w:tc>
          <w:tcPr>
            <w:tcW w:w="3133" w:type="dxa"/>
          </w:tcPr>
          <w:p w:rsidR="00E23AB4" w:rsidRPr="006A4070" w:rsidRDefault="00AF2218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Polidextrose</w:t>
            </w:r>
            <w:proofErr w:type="spellEnd"/>
          </w:p>
        </w:tc>
        <w:tc>
          <w:tcPr>
            <w:tcW w:w="3133" w:type="dxa"/>
          </w:tcPr>
          <w:p w:rsidR="00E23AB4" w:rsidRPr="006A4070" w:rsidRDefault="00AF2218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Proteína da Ervilha</w:t>
            </w:r>
          </w:p>
        </w:tc>
        <w:tc>
          <w:tcPr>
            <w:tcW w:w="3133" w:type="dxa"/>
          </w:tcPr>
          <w:p w:rsidR="00E23AB4" w:rsidRPr="006A4070" w:rsidRDefault="00AF2218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Proteína de Arroz</w:t>
            </w:r>
          </w:p>
        </w:tc>
        <w:tc>
          <w:tcPr>
            <w:tcW w:w="3133" w:type="dxa"/>
          </w:tcPr>
          <w:p w:rsidR="00E23AB4" w:rsidRPr="006A4070" w:rsidRDefault="00AF2218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Quillaja</w:t>
            </w:r>
          </w:p>
        </w:tc>
        <w:tc>
          <w:tcPr>
            <w:tcW w:w="3133" w:type="dxa"/>
          </w:tcPr>
          <w:p w:rsidR="00E23AB4" w:rsidRPr="006A4070" w:rsidRDefault="00AF2218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Sucralose</w:t>
            </w:r>
            <w:proofErr w:type="spellEnd"/>
          </w:p>
        </w:tc>
        <w:tc>
          <w:tcPr>
            <w:tcW w:w="3133" w:type="dxa"/>
          </w:tcPr>
          <w:p w:rsidR="00E23AB4" w:rsidRPr="006A4070" w:rsidRDefault="00AF2218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3133" w:type="dxa"/>
          </w:tcPr>
          <w:p w:rsidR="00E23AB4" w:rsidRPr="006A4070" w:rsidRDefault="00AF2218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Nutramax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E23AB4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Whey Protein</w:t>
            </w:r>
          </w:p>
        </w:tc>
        <w:tc>
          <w:tcPr>
            <w:tcW w:w="3133" w:type="dxa"/>
          </w:tcPr>
          <w:p w:rsidR="00E23AB4" w:rsidRPr="006A4070" w:rsidRDefault="00AF2218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6A4070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Via Farma</w:t>
            </w:r>
          </w:p>
        </w:tc>
      </w:tr>
    </w:tbl>
    <w:p w:rsidR="00473437" w:rsidRPr="0084660B" w:rsidRDefault="00473437" w:rsidP="0084660B">
      <w:pPr>
        <w:rPr>
          <w:lang w:val="en-US" w:eastAsia="ja-JP"/>
        </w:rPr>
      </w:pPr>
    </w:p>
    <w:sectPr w:rsidR="00473437" w:rsidRPr="0084660B" w:rsidSect="00284218">
      <w:headerReference w:type="default" r:id="rId9"/>
      <w:footerReference w:type="defaul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577" w:rsidRDefault="00503577" w:rsidP="00181A54">
      <w:pPr>
        <w:spacing w:after="0" w:line="240" w:lineRule="auto"/>
      </w:pPr>
      <w:r>
        <w:separator/>
      </w:r>
    </w:p>
  </w:endnote>
  <w:end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477002" w:rsidP="0076170B">
    <w:pPr>
      <w:pStyle w:val="referencias"/>
      <w:pBdr>
        <w:bottom w:val="single" w:sz="12" w:space="0" w:color="auto"/>
      </w:pBdr>
      <w:ind w:left="-567" w:right="-568"/>
    </w:pPr>
  </w:p>
  <w:p w:rsidR="00477002" w:rsidRPr="008C61D6" w:rsidRDefault="009F3348" w:rsidP="0076170B">
    <w:pPr>
      <w:pStyle w:val="referencias"/>
      <w:ind w:left="-567" w:right="-568"/>
      <w:rPr>
        <w:color w:val="A6A6A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6752492</wp:posOffset>
              </wp:positionH>
              <wp:positionV relativeFrom="page">
                <wp:posOffset>9505741</wp:posOffset>
              </wp:positionV>
              <wp:extent cx="579539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539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0A352F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6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31.7pt;margin-top:748.5pt;width:45.65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0A352F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6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477002"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="00477002" w:rsidRPr="002B24B9">
      <w:rPr>
        <w:color w:val="A6A6A6"/>
      </w:rPr>
      <w:t>prescritor</w:t>
    </w:r>
    <w:proofErr w:type="spellEnd"/>
    <w:r w:rsidR="00477002"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</w:r>
    <w:r w:rsidR="00477002"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577" w:rsidRDefault="00503577" w:rsidP="00181A54">
      <w:pPr>
        <w:spacing w:after="0" w:line="240" w:lineRule="auto"/>
      </w:pPr>
      <w:r>
        <w:separator/>
      </w:r>
    </w:p>
  </w:footnote>
  <w:foot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403D9"/>
    <w:rsid w:val="00062684"/>
    <w:rsid w:val="000A352F"/>
    <w:rsid w:val="000C0DA9"/>
    <w:rsid w:val="000E1EF8"/>
    <w:rsid w:val="000F3E7B"/>
    <w:rsid w:val="00103D82"/>
    <w:rsid w:val="0013385E"/>
    <w:rsid w:val="00141547"/>
    <w:rsid w:val="00143A78"/>
    <w:rsid w:val="00181A54"/>
    <w:rsid w:val="001836ED"/>
    <w:rsid w:val="001A5279"/>
    <w:rsid w:val="001B7059"/>
    <w:rsid w:val="001C7B7E"/>
    <w:rsid w:val="001E2B5D"/>
    <w:rsid w:val="001E6381"/>
    <w:rsid w:val="0020405A"/>
    <w:rsid w:val="0022596F"/>
    <w:rsid w:val="00243C22"/>
    <w:rsid w:val="00255714"/>
    <w:rsid w:val="00270D29"/>
    <w:rsid w:val="00282934"/>
    <w:rsid w:val="00284218"/>
    <w:rsid w:val="002B117C"/>
    <w:rsid w:val="002D021C"/>
    <w:rsid w:val="002E07BD"/>
    <w:rsid w:val="002E5A7F"/>
    <w:rsid w:val="003259AD"/>
    <w:rsid w:val="00327B25"/>
    <w:rsid w:val="003457D2"/>
    <w:rsid w:val="00351D7F"/>
    <w:rsid w:val="003806BA"/>
    <w:rsid w:val="003962D8"/>
    <w:rsid w:val="003A57C2"/>
    <w:rsid w:val="003D079F"/>
    <w:rsid w:val="003E57E9"/>
    <w:rsid w:val="00403743"/>
    <w:rsid w:val="00427B25"/>
    <w:rsid w:val="00433629"/>
    <w:rsid w:val="00473437"/>
    <w:rsid w:val="00477002"/>
    <w:rsid w:val="004A1B2A"/>
    <w:rsid w:val="004C36B3"/>
    <w:rsid w:val="004D54EF"/>
    <w:rsid w:val="004E13B5"/>
    <w:rsid w:val="004F234B"/>
    <w:rsid w:val="004F618B"/>
    <w:rsid w:val="0050356F"/>
    <w:rsid w:val="00503577"/>
    <w:rsid w:val="0053634C"/>
    <w:rsid w:val="0054769E"/>
    <w:rsid w:val="00553948"/>
    <w:rsid w:val="00557A82"/>
    <w:rsid w:val="005A5545"/>
    <w:rsid w:val="005B5CCF"/>
    <w:rsid w:val="005D53CB"/>
    <w:rsid w:val="005E4135"/>
    <w:rsid w:val="005F0A94"/>
    <w:rsid w:val="00657BC5"/>
    <w:rsid w:val="006701C0"/>
    <w:rsid w:val="00677456"/>
    <w:rsid w:val="006A4070"/>
    <w:rsid w:val="006B6824"/>
    <w:rsid w:val="006C54A6"/>
    <w:rsid w:val="006E52ED"/>
    <w:rsid w:val="006F5C07"/>
    <w:rsid w:val="00711E03"/>
    <w:rsid w:val="00714B50"/>
    <w:rsid w:val="007213EF"/>
    <w:rsid w:val="00722100"/>
    <w:rsid w:val="007353BF"/>
    <w:rsid w:val="0076170B"/>
    <w:rsid w:val="0076523F"/>
    <w:rsid w:val="00766EDE"/>
    <w:rsid w:val="007723F9"/>
    <w:rsid w:val="007849A7"/>
    <w:rsid w:val="00790A0C"/>
    <w:rsid w:val="007A5A75"/>
    <w:rsid w:val="007B001E"/>
    <w:rsid w:val="007B2FCA"/>
    <w:rsid w:val="007C695D"/>
    <w:rsid w:val="008168C4"/>
    <w:rsid w:val="008215B3"/>
    <w:rsid w:val="00825F03"/>
    <w:rsid w:val="00826D3C"/>
    <w:rsid w:val="0084660B"/>
    <w:rsid w:val="008626FE"/>
    <w:rsid w:val="008A6207"/>
    <w:rsid w:val="008B2ADB"/>
    <w:rsid w:val="008B47C4"/>
    <w:rsid w:val="008C350E"/>
    <w:rsid w:val="009051EB"/>
    <w:rsid w:val="00923A3D"/>
    <w:rsid w:val="009279F0"/>
    <w:rsid w:val="0093496C"/>
    <w:rsid w:val="00957E2C"/>
    <w:rsid w:val="0096603F"/>
    <w:rsid w:val="0097423A"/>
    <w:rsid w:val="00977C05"/>
    <w:rsid w:val="00985AE3"/>
    <w:rsid w:val="009A3D6A"/>
    <w:rsid w:val="009B5FEB"/>
    <w:rsid w:val="009E6B45"/>
    <w:rsid w:val="009F3348"/>
    <w:rsid w:val="009F6E87"/>
    <w:rsid w:val="00A20C4D"/>
    <w:rsid w:val="00A327AB"/>
    <w:rsid w:val="00A37678"/>
    <w:rsid w:val="00A50756"/>
    <w:rsid w:val="00A94182"/>
    <w:rsid w:val="00AA2041"/>
    <w:rsid w:val="00AA5B6B"/>
    <w:rsid w:val="00AB26D5"/>
    <w:rsid w:val="00AE0657"/>
    <w:rsid w:val="00AF2218"/>
    <w:rsid w:val="00B01A4A"/>
    <w:rsid w:val="00B02707"/>
    <w:rsid w:val="00B71A99"/>
    <w:rsid w:val="00B95785"/>
    <w:rsid w:val="00BA0CE8"/>
    <w:rsid w:val="00BC254C"/>
    <w:rsid w:val="00BC6188"/>
    <w:rsid w:val="00BF4A49"/>
    <w:rsid w:val="00C0025C"/>
    <w:rsid w:val="00C91388"/>
    <w:rsid w:val="00CB7570"/>
    <w:rsid w:val="00CD0522"/>
    <w:rsid w:val="00CE119D"/>
    <w:rsid w:val="00CE62F2"/>
    <w:rsid w:val="00D25B7F"/>
    <w:rsid w:val="00D30AAB"/>
    <w:rsid w:val="00D40742"/>
    <w:rsid w:val="00D510BE"/>
    <w:rsid w:val="00DA1036"/>
    <w:rsid w:val="00DC6220"/>
    <w:rsid w:val="00DE4DDB"/>
    <w:rsid w:val="00E13887"/>
    <w:rsid w:val="00E23AB4"/>
    <w:rsid w:val="00E5799F"/>
    <w:rsid w:val="00E61F44"/>
    <w:rsid w:val="00E631AF"/>
    <w:rsid w:val="00E634C7"/>
    <w:rsid w:val="00E72188"/>
    <w:rsid w:val="00E761DC"/>
    <w:rsid w:val="00E84303"/>
    <w:rsid w:val="00EB1AB3"/>
    <w:rsid w:val="00EC139E"/>
    <w:rsid w:val="00EE0434"/>
    <w:rsid w:val="00F01F01"/>
    <w:rsid w:val="00F127D6"/>
    <w:rsid w:val="00F15049"/>
    <w:rsid w:val="00F2658A"/>
    <w:rsid w:val="00F56697"/>
    <w:rsid w:val="00F73EA9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952</Words>
  <Characters>5141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Joao Ruiz</cp:lastModifiedBy>
  <cp:revision>10</cp:revision>
  <cp:lastPrinted>2018-12-20T17:22:00Z</cp:lastPrinted>
  <dcterms:created xsi:type="dcterms:W3CDTF">2019-01-28T10:15:00Z</dcterms:created>
  <dcterms:modified xsi:type="dcterms:W3CDTF">2019-02-20T11:47:00Z</dcterms:modified>
</cp:coreProperties>
</file>